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63D8" w14:textId="0EFE6D80" w:rsidR="00235260" w:rsidRDefault="00235260" w:rsidP="00884FCA">
      <w:pPr>
        <w:spacing w:before="240" w:after="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31</w:t>
      </w:r>
      <w:r w:rsidRPr="00235260">
        <w:rPr>
          <w:b/>
          <w:bCs/>
          <w:sz w:val="32"/>
          <w:szCs w:val="32"/>
          <w:vertAlign w:val="superscript"/>
          <w:lang w:val="en-US"/>
        </w:rPr>
        <w:t>st</w:t>
      </w:r>
      <w:r>
        <w:rPr>
          <w:b/>
          <w:bCs/>
          <w:sz w:val="32"/>
          <w:szCs w:val="32"/>
          <w:lang w:val="en-US"/>
        </w:rPr>
        <w:t xml:space="preserve"> Slovenian-Croatian Crystallographic Meeting 2025</w:t>
      </w:r>
    </w:p>
    <w:p w14:paraId="155F81F7" w14:textId="13864B88" w:rsidR="00DE213F" w:rsidRPr="00DE213F" w:rsidRDefault="00F05204" w:rsidP="00DE213F">
      <w:pPr>
        <w:spacing w:after="0"/>
        <w:jc w:val="center"/>
        <w:rPr>
          <w:b/>
          <w:bCs/>
          <w:lang w:val="en-US"/>
        </w:rPr>
      </w:pPr>
      <w:r w:rsidRPr="00DE213F">
        <w:rPr>
          <w:b/>
          <w:bCs/>
          <w:sz w:val="32"/>
          <w:szCs w:val="32"/>
          <w:lang w:val="en-US"/>
        </w:rPr>
        <w:t>Satellite workshop on 3D ED</w:t>
      </w:r>
    </w:p>
    <w:p w14:paraId="42DE6BF9" w14:textId="556EC3EF" w:rsidR="00F05204" w:rsidRDefault="00DE213F" w:rsidP="00DE213F">
      <w:pPr>
        <w:jc w:val="center"/>
        <w:rPr>
          <w:lang w:val="en-US"/>
        </w:rPr>
      </w:pPr>
      <w:r>
        <w:rPr>
          <w:lang w:val="en-US"/>
        </w:rPr>
        <w:t>Ljubljana 18.6.2025</w:t>
      </w:r>
    </w:p>
    <w:p w14:paraId="7687116B" w14:textId="77777777" w:rsidR="00884FCA" w:rsidRDefault="00884FCA" w:rsidP="00DE213F">
      <w:pPr>
        <w:jc w:val="center"/>
        <w:rPr>
          <w:i/>
          <w:iCs/>
          <w:sz w:val="24"/>
          <w:szCs w:val="24"/>
          <w:lang w:val="en-US"/>
        </w:rPr>
      </w:pPr>
    </w:p>
    <w:p w14:paraId="3D5D6460" w14:textId="794210AF" w:rsidR="00845591" w:rsidRPr="00DE213F" w:rsidRDefault="00F05204" w:rsidP="00DE213F">
      <w:pPr>
        <w:jc w:val="center"/>
        <w:rPr>
          <w:i/>
          <w:iCs/>
          <w:lang w:val="en-US"/>
        </w:rPr>
      </w:pPr>
      <w:r w:rsidRPr="00DE213F">
        <w:rPr>
          <w:i/>
          <w:iCs/>
          <w:sz w:val="24"/>
          <w:szCs w:val="24"/>
          <w:lang w:val="en-US"/>
        </w:rPr>
        <w:t>Application form and questionnaire</w:t>
      </w:r>
    </w:p>
    <w:p w14:paraId="0777D090" w14:textId="482A22EE" w:rsidR="00F05204" w:rsidRDefault="00F05204" w:rsidP="00235260">
      <w:pPr>
        <w:jc w:val="both"/>
        <w:rPr>
          <w:lang w:val="en-US"/>
        </w:rPr>
      </w:pPr>
      <w:r>
        <w:rPr>
          <w:lang w:val="en-US"/>
        </w:rPr>
        <w:t>The number of participants</w:t>
      </w:r>
      <w:r w:rsidR="007916BF">
        <w:rPr>
          <w:lang w:val="en-US"/>
        </w:rPr>
        <w:t xml:space="preserve"> to the workshop</w:t>
      </w:r>
      <w:r>
        <w:rPr>
          <w:lang w:val="en-US"/>
        </w:rPr>
        <w:t xml:space="preserve"> will be limited</w:t>
      </w:r>
      <w:r w:rsidR="007916BF">
        <w:rPr>
          <w:lang w:val="en-US"/>
        </w:rPr>
        <w:t xml:space="preserve"> to 18</w:t>
      </w:r>
      <w:r>
        <w:rPr>
          <w:lang w:val="en-US"/>
        </w:rPr>
        <w:t>. In the case of a larger number of applicants, the organizing committee will select applicants prioritizing a selection of researchers from a wider variety of institutions</w:t>
      </w:r>
      <w:r w:rsidR="007916BF">
        <w:rPr>
          <w:lang w:val="en-US"/>
        </w:rPr>
        <w:t xml:space="preserve"> and fields of science</w:t>
      </w:r>
      <w:r>
        <w:rPr>
          <w:lang w:val="en-US"/>
        </w:rPr>
        <w:t xml:space="preserve"> as well as inclusion of researchers with previous experience in single-crystal X-</w:t>
      </w:r>
      <w:r w:rsidR="00606001">
        <w:rPr>
          <w:lang w:val="en-US"/>
        </w:rPr>
        <w:t>ray diffraction.</w:t>
      </w:r>
      <w:r w:rsidR="007916BF">
        <w:rPr>
          <w:lang w:val="en-US"/>
        </w:rPr>
        <w:t xml:space="preserve"> To help us in the selection process we kindly ask you to fill out the questionnaire.</w:t>
      </w:r>
    </w:p>
    <w:p w14:paraId="77CEF3F7" w14:textId="3864C950" w:rsidR="00235260" w:rsidRPr="00235260" w:rsidRDefault="00235260" w:rsidP="00235260">
      <w:pPr>
        <w:pStyle w:val="Odstavekseznama"/>
        <w:numPr>
          <w:ilvl w:val="0"/>
          <w:numId w:val="2"/>
        </w:numPr>
        <w:rPr>
          <w:b/>
          <w:bCs/>
          <w:lang w:val="en-US"/>
        </w:rPr>
      </w:pPr>
      <w:r w:rsidRPr="00235260">
        <w:rPr>
          <w:b/>
          <w:bCs/>
          <w:lang w:val="en-US"/>
        </w:rPr>
        <w:t>General Information</w:t>
      </w:r>
    </w:p>
    <w:tbl>
      <w:tblPr>
        <w:tblStyle w:val="Tabelamrea"/>
        <w:tblW w:w="9166" w:type="dxa"/>
        <w:tblLook w:val="04A0" w:firstRow="1" w:lastRow="0" w:firstColumn="1" w:lastColumn="0" w:noHBand="0" w:noVBand="1"/>
      </w:tblPr>
      <w:tblGrid>
        <w:gridCol w:w="2518"/>
        <w:gridCol w:w="6648"/>
      </w:tblGrid>
      <w:tr w:rsidR="000F468E" w14:paraId="155EA18E" w14:textId="77777777" w:rsidTr="00235260">
        <w:trPr>
          <w:trHeight w:val="567"/>
        </w:trPr>
        <w:tc>
          <w:tcPr>
            <w:tcW w:w="2518" w:type="dxa"/>
            <w:vAlign w:val="center"/>
          </w:tcPr>
          <w:p w14:paraId="3F0E68E7" w14:textId="0C960115" w:rsidR="000F468E" w:rsidRDefault="00DE213F" w:rsidP="00DE213F">
            <w:pPr>
              <w:rPr>
                <w:lang w:val="en-US"/>
              </w:rPr>
            </w:pPr>
            <w:r>
              <w:rPr>
                <w:lang w:val="en-US"/>
              </w:rPr>
              <w:t>Applicant full name:</w:t>
            </w:r>
          </w:p>
        </w:tc>
        <w:tc>
          <w:tcPr>
            <w:tcW w:w="6648" w:type="dxa"/>
            <w:vAlign w:val="center"/>
          </w:tcPr>
          <w:p w14:paraId="408DA779" w14:textId="77777777" w:rsidR="000F468E" w:rsidRDefault="000F468E" w:rsidP="00DE213F">
            <w:pPr>
              <w:rPr>
                <w:lang w:val="en-US"/>
              </w:rPr>
            </w:pPr>
          </w:p>
        </w:tc>
      </w:tr>
      <w:tr w:rsidR="00235260" w14:paraId="2A455BEE" w14:textId="77777777" w:rsidTr="00235260">
        <w:trPr>
          <w:trHeight w:val="567"/>
        </w:trPr>
        <w:tc>
          <w:tcPr>
            <w:tcW w:w="2518" w:type="dxa"/>
            <w:vAlign w:val="center"/>
          </w:tcPr>
          <w:p w14:paraId="39906D8E" w14:textId="7F02E58B" w:rsidR="00235260" w:rsidRDefault="00235260" w:rsidP="00DE213F">
            <w:pPr>
              <w:rPr>
                <w:lang w:val="en-US"/>
              </w:rPr>
            </w:pPr>
            <w:r>
              <w:rPr>
                <w:lang w:val="en-US"/>
              </w:rPr>
              <w:t>Position:</w:t>
            </w:r>
          </w:p>
        </w:tc>
        <w:tc>
          <w:tcPr>
            <w:tcW w:w="6648" w:type="dxa"/>
            <w:vAlign w:val="center"/>
          </w:tcPr>
          <w:p w14:paraId="74C7A657" w14:textId="77777777" w:rsidR="00235260" w:rsidRDefault="00235260" w:rsidP="00DE213F">
            <w:pPr>
              <w:rPr>
                <w:lang w:val="en-US"/>
              </w:rPr>
            </w:pPr>
          </w:p>
        </w:tc>
      </w:tr>
      <w:tr w:rsidR="00DE213F" w14:paraId="5E8C8CE4" w14:textId="77777777" w:rsidTr="00235260">
        <w:trPr>
          <w:trHeight w:val="567"/>
        </w:trPr>
        <w:tc>
          <w:tcPr>
            <w:tcW w:w="2518" w:type="dxa"/>
            <w:vAlign w:val="center"/>
          </w:tcPr>
          <w:p w14:paraId="1A468696" w14:textId="594918FC" w:rsidR="00DE213F" w:rsidRDefault="00DE213F" w:rsidP="00DE213F">
            <w:pPr>
              <w:rPr>
                <w:lang w:val="en-US"/>
              </w:rPr>
            </w:pPr>
            <w:r>
              <w:rPr>
                <w:lang w:val="en-US"/>
              </w:rPr>
              <w:t>Affiliation (Institution, department, laboratory):</w:t>
            </w:r>
          </w:p>
        </w:tc>
        <w:tc>
          <w:tcPr>
            <w:tcW w:w="6648" w:type="dxa"/>
            <w:vAlign w:val="center"/>
          </w:tcPr>
          <w:p w14:paraId="1EA5ED47" w14:textId="77777777" w:rsidR="00DE213F" w:rsidRDefault="00DE213F" w:rsidP="00DE213F">
            <w:pPr>
              <w:rPr>
                <w:lang w:val="en-US"/>
              </w:rPr>
            </w:pPr>
          </w:p>
        </w:tc>
      </w:tr>
      <w:tr w:rsidR="00235260" w14:paraId="12E97586" w14:textId="77777777" w:rsidTr="00235260">
        <w:trPr>
          <w:trHeight w:val="567"/>
        </w:trPr>
        <w:tc>
          <w:tcPr>
            <w:tcW w:w="2518" w:type="dxa"/>
            <w:vAlign w:val="center"/>
          </w:tcPr>
          <w:p w14:paraId="168D60F7" w14:textId="78D5C061" w:rsidR="00235260" w:rsidRDefault="00235260" w:rsidP="00DE213F">
            <w:pPr>
              <w:rPr>
                <w:lang w:val="en-US"/>
              </w:rPr>
            </w:pPr>
            <w:r>
              <w:rPr>
                <w:lang w:val="en-US"/>
              </w:rPr>
              <w:t>City, Country:</w:t>
            </w:r>
          </w:p>
        </w:tc>
        <w:tc>
          <w:tcPr>
            <w:tcW w:w="6648" w:type="dxa"/>
            <w:vAlign w:val="center"/>
          </w:tcPr>
          <w:p w14:paraId="48CD9C14" w14:textId="77777777" w:rsidR="00235260" w:rsidRDefault="00235260" w:rsidP="00DE213F">
            <w:pPr>
              <w:rPr>
                <w:lang w:val="en-US"/>
              </w:rPr>
            </w:pPr>
          </w:p>
        </w:tc>
      </w:tr>
      <w:tr w:rsidR="00637D30" w14:paraId="1EBCC19D" w14:textId="77777777" w:rsidTr="007B62D4">
        <w:trPr>
          <w:trHeight w:val="567"/>
        </w:trPr>
        <w:tc>
          <w:tcPr>
            <w:tcW w:w="2518" w:type="dxa"/>
            <w:vAlign w:val="center"/>
          </w:tcPr>
          <w:p w14:paraId="50F55B08" w14:textId="77777777" w:rsidR="00637D30" w:rsidRDefault="00637D30" w:rsidP="007B62D4">
            <w:pPr>
              <w:rPr>
                <w:lang w:val="en-US"/>
              </w:rPr>
            </w:pPr>
            <w:r>
              <w:rPr>
                <w:lang w:val="en-US"/>
              </w:rPr>
              <w:t>Head of research group:</w:t>
            </w:r>
          </w:p>
        </w:tc>
        <w:tc>
          <w:tcPr>
            <w:tcW w:w="6648" w:type="dxa"/>
            <w:vAlign w:val="center"/>
          </w:tcPr>
          <w:p w14:paraId="6FB21AD8" w14:textId="77777777" w:rsidR="00637D30" w:rsidRDefault="00637D30" w:rsidP="007B62D4">
            <w:pPr>
              <w:rPr>
                <w:lang w:val="en-US"/>
              </w:rPr>
            </w:pPr>
          </w:p>
        </w:tc>
      </w:tr>
    </w:tbl>
    <w:p w14:paraId="1DF3BDED" w14:textId="4EEC2203" w:rsidR="00DE213F" w:rsidRPr="00235260" w:rsidRDefault="00DE213F" w:rsidP="00235260">
      <w:pPr>
        <w:pStyle w:val="Odstavekseznama"/>
        <w:numPr>
          <w:ilvl w:val="0"/>
          <w:numId w:val="2"/>
        </w:numPr>
        <w:spacing w:before="240"/>
        <w:rPr>
          <w:b/>
          <w:bCs/>
          <w:lang w:val="en-US"/>
        </w:rPr>
      </w:pPr>
      <w:r w:rsidRPr="00235260">
        <w:rPr>
          <w:b/>
          <w:bCs/>
          <w:lang w:val="en-US"/>
        </w:rPr>
        <w:t>Research field (mark up to 2 fields with a</w:t>
      </w:r>
      <w:r w:rsidR="008055D7">
        <w:rPr>
          <w:b/>
          <w:bCs/>
          <w:lang w:val="en-US"/>
        </w:rPr>
        <w:t xml:space="preserve">n ‘X’ </w:t>
      </w:r>
      <w:r w:rsidRPr="00235260">
        <w:rPr>
          <w:b/>
          <w:bCs/>
          <w:lang w:val="en-US"/>
        </w:rPr>
        <w:t xml:space="preserve">or a descriptor, </w:t>
      </w:r>
      <w:proofErr w:type="gramStart"/>
      <w:r w:rsidRPr="00235260">
        <w:rPr>
          <w:b/>
          <w:bCs/>
          <w:lang w:val="en-US"/>
        </w:rPr>
        <w:t>e.g.</w:t>
      </w:r>
      <w:proofErr w:type="gramEnd"/>
      <w:r w:rsidRPr="00235260">
        <w:rPr>
          <w:b/>
          <w:bCs/>
          <w:lang w:val="en-US"/>
        </w:rPr>
        <w:t xml:space="preserve"> part</w:t>
      </w:r>
      <w:r w:rsidR="005B64B3">
        <w:rPr>
          <w:b/>
          <w:bCs/>
          <w:lang w:val="en-US"/>
        </w:rPr>
        <w:t>ly</w:t>
      </w:r>
      <w:r w:rsidRPr="00235260">
        <w:rPr>
          <w:b/>
          <w:bCs/>
          <w:lang w:val="en-US"/>
        </w:rPr>
        <w:t>, most</w:t>
      </w:r>
      <w:r w:rsidR="005B64B3">
        <w:rPr>
          <w:b/>
          <w:bCs/>
          <w:lang w:val="en-US"/>
        </w:rPr>
        <w:t>ly</w:t>
      </w:r>
      <w:r w:rsidRPr="00235260">
        <w:rPr>
          <w:b/>
          <w:bCs/>
          <w:lang w:val="en-US"/>
        </w:rPr>
        <w:t>,</w:t>
      </w:r>
      <w:r w:rsidR="00235260" w:rsidRPr="00235260">
        <w:rPr>
          <w:b/>
          <w:bCs/>
          <w:lang w:val="en-US"/>
        </w:rPr>
        <w:t xml:space="preserve"> </w:t>
      </w:r>
      <w:r w:rsidR="005C3C1A">
        <w:rPr>
          <w:b/>
          <w:bCs/>
          <w:lang w:val="en-US"/>
        </w:rPr>
        <w:t>mainly</w:t>
      </w:r>
      <w:r w:rsidRPr="00235260">
        <w:rPr>
          <w:b/>
          <w:bCs/>
          <w:lang w:val="en-US"/>
        </w:rPr>
        <w:t>…)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27"/>
        <w:gridCol w:w="1527"/>
        <w:gridCol w:w="1528"/>
        <w:gridCol w:w="1528"/>
        <w:gridCol w:w="1528"/>
        <w:gridCol w:w="1541"/>
      </w:tblGrid>
      <w:tr w:rsidR="00DE213F" w14:paraId="4EE6984A" w14:textId="77777777" w:rsidTr="00DE213F">
        <w:trPr>
          <w:trHeight w:val="567"/>
        </w:trPr>
        <w:tc>
          <w:tcPr>
            <w:tcW w:w="1527" w:type="dxa"/>
            <w:vAlign w:val="center"/>
          </w:tcPr>
          <w:p w14:paraId="1DFA1F4D" w14:textId="0DE12829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Chemical synthesis</w:t>
            </w:r>
          </w:p>
        </w:tc>
        <w:tc>
          <w:tcPr>
            <w:tcW w:w="1527" w:type="dxa"/>
            <w:vAlign w:val="center"/>
          </w:tcPr>
          <w:p w14:paraId="1F8F9CA0" w14:textId="2984BBB6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Materials science</w:t>
            </w:r>
          </w:p>
        </w:tc>
        <w:tc>
          <w:tcPr>
            <w:tcW w:w="1528" w:type="dxa"/>
            <w:vAlign w:val="center"/>
          </w:tcPr>
          <w:p w14:paraId="63785CD2" w14:textId="08A4CA30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Structural chemistry</w:t>
            </w:r>
          </w:p>
        </w:tc>
        <w:tc>
          <w:tcPr>
            <w:tcW w:w="1528" w:type="dxa"/>
            <w:vAlign w:val="center"/>
          </w:tcPr>
          <w:p w14:paraId="1B8DD50F" w14:textId="49162086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Structural biochemistry</w:t>
            </w:r>
          </w:p>
        </w:tc>
        <w:tc>
          <w:tcPr>
            <w:tcW w:w="1528" w:type="dxa"/>
            <w:vAlign w:val="center"/>
          </w:tcPr>
          <w:p w14:paraId="2B336217" w14:textId="47D87726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Analytical chemistry</w:t>
            </w:r>
          </w:p>
        </w:tc>
        <w:tc>
          <w:tcPr>
            <w:tcW w:w="1528" w:type="dxa"/>
            <w:vAlign w:val="center"/>
          </w:tcPr>
          <w:p w14:paraId="6D46C453" w14:textId="3265E459" w:rsidR="00DE213F" w:rsidRDefault="00DE213F" w:rsidP="00DE21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Computational chemistry</w:t>
            </w:r>
          </w:p>
        </w:tc>
      </w:tr>
      <w:tr w:rsidR="00DE213F" w14:paraId="0EA60C3F" w14:textId="77777777" w:rsidTr="00DE213F">
        <w:trPr>
          <w:trHeight w:val="567"/>
        </w:trPr>
        <w:tc>
          <w:tcPr>
            <w:tcW w:w="1527" w:type="dxa"/>
            <w:vAlign w:val="center"/>
          </w:tcPr>
          <w:p w14:paraId="7F6D3DB3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  <w:tc>
          <w:tcPr>
            <w:tcW w:w="1527" w:type="dxa"/>
            <w:vAlign w:val="center"/>
          </w:tcPr>
          <w:p w14:paraId="1CE4EEAC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  <w:tc>
          <w:tcPr>
            <w:tcW w:w="1528" w:type="dxa"/>
            <w:vAlign w:val="center"/>
          </w:tcPr>
          <w:p w14:paraId="15A4ECAB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  <w:tc>
          <w:tcPr>
            <w:tcW w:w="1528" w:type="dxa"/>
            <w:vAlign w:val="center"/>
          </w:tcPr>
          <w:p w14:paraId="731807BA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  <w:tc>
          <w:tcPr>
            <w:tcW w:w="1528" w:type="dxa"/>
            <w:vAlign w:val="center"/>
          </w:tcPr>
          <w:p w14:paraId="7BED5FD4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  <w:tc>
          <w:tcPr>
            <w:tcW w:w="1528" w:type="dxa"/>
            <w:vAlign w:val="center"/>
          </w:tcPr>
          <w:p w14:paraId="5C82528E" w14:textId="77777777" w:rsidR="00DE213F" w:rsidRDefault="00DE213F" w:rsidP="00DE213F">
            <w:pPr>
              <w:jc w:val="center"/>
              <w:rPr>
                <w:lang w:val="en-US"/>
              </w:rPr>
            </w:pPr>
          </w:p>
        </w:tc>
      </w:tr>
    </w:tbl>
    <w:p w14:paraId="03236155" w14:textId="4565E7A8" w:rsidR="00F05204" w:rsidRDefault="00235260">
      <w:pPr>
        <w:rPr>
          <w:lang w:val="en-US"/>
        </w:rPr>
      </w:pPr>
      <w:r>
        <w:rPr>
          <w:lang w:val="en-US"/>
        </w:rPr>
        <w:t>Other: ________________________</w:t>
      </w:r>
    </w:p>
    <w:p w14:paraId="1A2A64BE" w14:textId="0B967112" w:rsidR="007667BA" w:rsidRPr="00235260" w:rsidRDefault="007667BA" w:rsidP="00235260">
      <w:pPr>
        <w:pStyle w:val="Odstavekseznama"/>
        <w:numPr>
          <w:ilvl w:val="0"/>
          <w:numId w:val="2"/>
        </w:numPr>
        <w:spacing w:before="240" w:line="360" w:lineRule="auto"/>
        <w:rPr>
          <w:b/>
          <w:bCs/>
          <w:lang w:val="en-US"/>
        </w:rPr>
      </w:pPr>
      <w:r w:rsidRPr="00235260">
        <w:rPr>
          <w:b/>
          <w:bCs/>
          <w:lang w:val="en-US"/>
        </w:rPr>
        <w:t>Complete the following sentences</w:t>
      </w:r>
      <w:r w:rsidR="00235260">
        <w:rPr>
          <w:b/>
          <w:bCs/>
          <w:lang w:val="en-US"/>
        </w:rPr>
        <w:t>.</w:t>
      </w:r>
    </w:p>
    <w:p w14:paraId="00E9E53D" w14:textId="1C81CF0B" w:rsidR="007667BA" w:rsidRPr="00DE213F" w:rsidRDefault="007667BA" w:rsidP="00235260">
      <w:pPr>
        <w:pStyle w:val="Odstavekseznama"/>
        <w:numPr>
          <w:ilvl w:val="0"/>
          <w:numId w:val="1"/>
        </w:numPr>
        <w:spacing w:line="276" w:lineRule="auto"/>
        <w:ind w:left="284" w:hanging="284"/>
        <w:rPr>
          <w:lang w:val="en-US"/>
        </w:rPr>
      </w:pPr>
      <w:r w:rsidRPr="00DE213F">
        <w:rPr>
          <w:lang w:val="en-US"/>
        </w:rPr>
        <w:t xml:space="preserve">I have been working with a single-crystal X-ray diffractometer since (year) </w:t>
      </w:r>
      <w:r w:rsidRPr="00DE213F">
        <w:rPr>
          <w:b/>
          <w:bCs/>
          <w:color w:val="FF0000"/>
          <w:lang w:val="en-US"/>
        </w:rPr>
        <w:t>__________</w:t>
      </w:r>
      <w:r w:rsidR="00DE213F" w:rsidRPr="00DE213F">
        <w:rPr>
          <w:b/>
          <w:bCs/>
          <w:color w:val="FF0000"/>
          <w:lang w:val="en-US"/>
        </w:rPr>
        <w:t>_________</w:t>
      </w:r>
      <w:r w:rsidRPr="00DE213F">
        <w:rPr>
          <w:lang w:val="en-US"/>
        </w:rPr>
        <w:t>.</w:t>
      </w:r>
    </w:p>
    <w:p w14:paraId="2714E870" w14:textId="5067A02C" w:rsidR="007667BA" w:rsidRPr="00DE213F" w:rsidRDefault="007667BA" w:rsidP="00DE213F">
      <w:pPr>
        <w:pStyle w:val="Odstavekseznama"/>
        <w:numPr>
          <w:ilvl w:val="0"/>
          <w:numId w:val="1"/>
        </w:numPr>
        <w:spacing w:before="240" w:line="276" w:lineRule="auto"/>
        <w:ind w:left="284" w:hanging="284"/>
        <w:rPr>
          <w:lang w:val="en-US"/>
        </w:rPr>
      </w:pPr>
      <w:r w:rsidRPr="00DE213F">
        <w:rPr>
          <w:lang w:val="en-US"/>
        </w:rPr>
        <w:t xml:space="preserve">I have successfully solved and published (0, </w:t>
      </w:r>
      <w:r w:rsidR="00DE213F">
        <w:rPr>
          <w:lang w:val="en-US"/>
        </w:rPr>
        <w:t>1-10</w:t>
      </w:r>
      <w:r w:rsidRPr="00DE213F">
        <w:rPr>
          <w:lang w:val="en-US"/>
        </w:rPr>
        <w:t>, 10</w:t>
      </w:r>
      <w:r w:rsidR="00DE213F">
        <w:rPr>
          <w:lang w:val="en-US"/>
        </w:rPr>
        <w:t>-30</w:t>
      </w:r>
      <w:r w:rsidRPr="00DE213F">
        <w:rPr>
          <w:lang w:val="en-US"/>
        </w:rPr>
        <w:t xml:space="preserve">, </w:t>
      </w:r>
      <w:r w:rsidR="00DE213F">
        <w:rPr>
          <w:lang w:val="en-US"/>
        </w:rPr>
        <w:t>30+</w:t>
      </w:r>
      <w:r w:rsidRPr="00DE213F">
        <w:rPr>
          <w:lang w:val="en-US"/>
        </w:rPr>
        <w:t xml:space="preserve">, ?) </w:t>
      </w:r>
      <w:r w:rsidRPr="00DE213F">
        <w:rPr>
          <w:b/>
          <w:bCs/>
          <w:color w:val="FF0000"/>
          <w:lang w:val="en-US"/>
        </w:rPr>
        <w:t>___________</w:t>
      </w:r>
      <w:r w:rsidR="00DE213F" w:rsidRPr="00DE213F">
        <w:rPr>
          <w:b/>
          <w:bCs/>
          <w:color w:val="FF0000"/>
          <w:lang w:val="en-US"/>
        </w:rPr>
        <w:t>__</w:t>
      </w:r>
      <w:r w:rsidRPr="00DE213F">
        <w:rPr>
          <w:lang w:val="en-US"/>
        </w:rPr>
        <w:t xml:space="preserve"> crystal structures.</w:t>
      </w:r>
    </w:p>
    <w:p w14:paraId="2844F708" w14:textId="046796FC" w:rsidR="00235260" w:rsidRDefault="000F468E" w:rsidP="00DE213F">
      <w:pPr>
        <w:pStyle w:val="Odstavekseznama"/>
        <w:numPr>
          <w:ilvl w:val="0"/>
          <w:numId w:val="1"/>
        </w:numPr>
        <w:spacing w:before="240" w:line="276" w:lineRule="auto"/>
        <w:ind w:left="284" w:hanging="284"/>
        <w:rPr>
          <w:lang w:val="en-US"/>
        </w:rPr>
      </w:pPr>
      <w:r w:rsidRPr="00DE213F">
        <w:rPr>
          <w:lang w:val="en-US"/>
        </w:rPr>
        <w:t>I am familiar</w:t>
      </w:r>
      <w:r w:rsidR="00235260">
        <w:rPr>
          <w:lang w:val="en-US"/>
        </w:rPr>
        <w:t xml:space="preserve"> and regularly use the</w:t>
      </w:r>
      <w:r w:rsidRPr="00DE213F">
        <w:rPr>
          <w:lang w:val="en-US"/>
        </w:rPr>
        <w:t xml:space="preserve"> data </w:t>
      </w:r>
      <w:r w:rsidR="00235260">
        <w:rPr>
          <w:lang w:val="en-US"/>
        </w:rPr>
        <w:t xml:space="preserve">collection and </w:t>
      </w:r>
      <w:r w:rsidRPr="00DE213F">
        <w:rPr>
          <w:lang w:val="en-US"/>
        </w:rPr>
        <w:t xml:space="preserve">processing software </w:t>
      </w:r>
      <w:proofErr w:type="spellStart"/>
      <w:r w:rsidRPr="00DE213F">
        <w:rPr>
          <w:lang w:val="en-US"/>
        </w:rPr>
        <w:t>Crys</w:t>
      </w:r>
      <w:r w:rsidR="00235260">
        <w:rPr>
          <w:lang w:val="en-US"/>
        </w:rPr>
        <w:t>A</w:t>
      </w:r>
      <w:r w:rsidRPr="00DE213F">
        <w:rPr>
          <w:lang w:val="en-US"/>
        </w:rPr>
        <w:t>lis</w:t>
      </w:r>
      <w:r w:rsidR="00235260">
        <w:rPr>
          <w:lang w:val="en-US"/>
        </w:rPr>
        <w:t>Pro</w:t>
      </w:r>
      <w:proofErr w:type="spellEnd"/>
      <w:r w:rsidR="00DE213F">
        <w:rPr>
          <w:lang w:val="en-US"/>
        </w:rPr>
        <w:t xml:space="preserve"> (</w:t>
      </w:r>
      <w:r w:rsidR="00DE213F" w:rsidRPr="00DE213F">
        <w:rPr>
          <w:b/>
          <w:bCs/>
          <w:color w:val="FF0000"/>
          <w:u w:val="single"/>
          <w:lang w:val="en-US"/>
        </w:rPr>
        <w:t>yes / no</w:t>
      </w:r>
      <w:r w:rsidR="00DE213F">
        <w:rPr>
          <w:lang w:val="en-US"/>
        </w:rPr>
        <w:t>)</w:t>
      </w:r>
      <w:r w:rsidRPr="00DE213F">
        <w:rPr>
          <w:lang w:val="en-US"/>
        </w:rPr>
        <w:t xml:space="preserve"> </w:t>
      </w:r>
    </w:p>
    <w:p w14:paraId="251F26BE" w14:textId="5B5A7003" w:rsidR="000F468E" w:rsidRPr="00DE213F" w:rsidRDefault="00235260" w:rsidP="00DE213F">
      <w:pPr>
        <w:pStyle w:val="Odstavekseznama"/>
        <w:numPr>
          <w:ilvl w:val="0"/>
          <w:numId w:val="1"/>
        </w:numPr>
        <w:spacing w:before="240" w:line="276" w:lineRule="auto"/>
        <w:ind w:left="284" w:hanging="284"/>
        <w:rPr>
          <w:lang w:val="en-US"/>
        </w:rPr>
      </w:pPr>
      <w:r w:rsidRPr="00DE213F">
        <w:rPr>
          <w:lang w:val="en-US"/>
        </w:rPr>
        <w:t>I am familiar</w:t>
      </w:r>
      <w:r>
        <w:rPr>
          <w:lang w:val="en-US"/>
        </w:rPr>
        <w:t xml:space="preserve"> and regularly use the</w:t>
      </w:r>
      <w:r w:rsidRPr="00DE213F">
        <w:rPr>
          <w:lang w:val="en-US"/>
        </w:rPr>
        <w:t xml:space="preserve"> </w:t>
      </w:r>
      <w:r w:rsidR="000F468E" w:rsidRPr="00DE213F">
        <w:rPr>
          <w:lang w:val="en-US"/>
        </w:rPr>
        <w:t xml:space="preserve">structure solution and refinement </w:t>
      </w:r>
      <w:r>
        <w:rPr>
          <w:lang w:val="en-US"/>
        </w:rPr>
        <w:t xml:space="preserve">software </w:t>
      </w:r>
      <w:r w:rsidR="000F468E" w:rsidRPr="00DE213F">
        <w:rPr>
          <w:lang w:val="en-US"/>
        </w:rPr>
        <w:t>Olex2</w:t>
      </w:r>
      <w:r w:rsidR="00DE213F">
        <w:rPr>
          <w:lang w:val="en-US"/>
        </w:rPr>
        <w:t xml:space="preserve"> (</w:t>
      </w:r>
      <w:r w:rsidR="00DE213F" w:rsidRPr="00DE213F">
        <w:rPr>
          <w:b/>
          <w:bCs/>
          <w:color w:val="FF0000"/>
          <w:u w:val="single"/>
          <w:lang w:val="en-US"/>
        </w:rPr>
        <w:t>yes / no</w:t>
      </w:r>
      <w:r w:rsidR="00DE213F">
        <w:rPr>
          <w:lang w:val="en-US"/>
        </w:rPr>
        <w:t>)</w:t>
      </w:r>
      <w:r w:rsidR="00DE213F" w:rsidRPr="00DE213F">
        <w:rPr>
          <w:lang w:val="en-US"/>
        </w:rPr>
        <w:t xml:space="preserve">. </w:t>
      </w:r>
    </w:p>
    <w:p w14:paraId="2323CB34" w14:textId="762BC457" w:rsidR="00DE213F" w:rsidRPr="00235260" w:rsidRDefault="007667BA" w:rsidP="00235260">
      <w:pPr>
        <w:pStyle w:val="Odstavekseznama"/>
        <w:numPr>
          <w:ilvl w:val="0"/>
          <w:numId w:val="1"/>
        </w:numPr>
        <w:spacing w:before="240" w:line="276" w:lineRule="auto"/>
        <w:ind w:left="284" w:hanging="284"/>
        <w:rPr>
          <w:lang w:val="en-US"/>
        </w:rPr>
      </w:pPr>
      <w:r w:rsidRPr="00DE213F">
        <w:rPr>
          <w:lang w:val="en-US"/>
        </w:rPr>
        <w:t>My experience with transmission electron microscopy is (don’t know much, saw some images, worked with it a few times, regularly work, am an expert,</w:t>
      </w:r>
      <w:r w:rsidR="00DE213F">
        <w:rPr>
          <w:lang w:val="en-US"/>
        </w:rPr>
        <w:t xml:space="preserve"> </w:t>
      </w:r>
      <w:r w:rsidRPr="00DE213F">
        <w:rPr>
          <w:lang w:val="en-US"/>
        </w:rPr>
        <w:t>…):</w:t>
      </w:r>
      <w:r w:rsidR="00235260">
        <w:rPr>
          <w:lang w:val="en-US"/>
        </w:rPr>
        <w:t xml:space="preserve"> </w:t>
      </w:r>
      <w:r w:rsidR="00235260" w:rsidRPr="00235260">
        <w:rPr>
          <w:color w:val="FF0000"/>
          <w:lang w:val="en-US"/>
        </w:rPr>
        <w:t xml:space="preserve">I </w:t>
      </w:r>
      <w:r w:rsidRPr="00DE213F">
        <w:rPr>
          <w:b/>
          <w:bCs/>
          <w:color w:val="FF0000"/>
          <w:lang w:val="en-US"/>
        </w:rPr>
        <w:t>_________________</w:t>
      </w:r>
      <w:r w:rsidR="00DE213F" w:rsidRPr="00DE213F">
        <w:rPr>
          <w:b/>
          <w:bCs/>
          <w:lang w:val="en-US"/>
        </w:rPr>
        <w:t>.</w:t>
      </w:r>
    </w:p>
    <w:sectPr w:rsidR="00DE213F" w:rsidRPr="00235260" w:rsidSect="009F0141">
      <w:headerReference w:type="default" r:id="rId7"/>
      <w:pgSz w:w="11906" w:h="16838"/>
      <w:pgMar w:top="1134" w:right="1134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5F39" w14:textId="77777777" w:rsidR="00884FCA" w:rsidRDefault="00884FCA" w:rsidP="00884FCA">
      <w:pPr>
        <w:spacing w:after="0" w:line="240" w:lineRule="auto"/>
      </w:pPr>
      <w:r>
        <w:separator/>
      </w:r>
    </w:p>
  </w:endnote>
  <w:endnote w:type="continuationSeparator" w:id="0">
    <w:p w14:paraId="1ABA92A3" w14:textId="77777777" w:rsidR="00884FCA" w:rsidRDefault="00884FCA" w:rsidP="0088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4A66" w14:textId="77777777" w:rsidR="00884FCA" w:rsidRDefault="00884FCA" w:rsidP="00884FCA">
      <w:pPr>
        <w:spacing w:after="0" w:line="240" w:lineRule="auto"/>
      </w:pPr>
      <w:r>
        <w:separator/>
      </w:r>
    </w:p>
  </w:footnote>
  <w:footnote w:type="continuationSeparator" w:id="0">
    <w:p w14:paraId="0C5E59B5" w14:textId="77777777" w:rsidR="00884FCA" w:rsidRDefault="00884FCA" w:rsidP="0088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2420" w14:textId="3A179265" w:rsidR="009F0141" w:rsidRPr="009F0141" w:rsidRDefault="009F0141" w:rsidP="009F0141">
    <w:pPr>
      <w:spacing w:before="240" w:after="0"/>
      <w:jc w:val="center"/>
      <w:rPr>
        <w:b/>
        <w:bCs/>
        <w:sz w:val="32"/>
        <w:szCs w:val="32"/>
        <w:lang w:val="en-US"/>
      </w:rPr>
    </w:pPr>
    <w:r>
      <w:rPr>
        <w:noProof/>
      </w:rPr>
      <w:drawing>
        <wp:inline distT="0" distB="0" distL="0" distR="0" wp14:anchorId="0A6F8A8E" wp14:editId="74232992">
          <wp:extent cx="2520000" cy="895263"/>
          <wp:effectExtent l="0" t="0" r="0" b="63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5" t="15019" r="6126" b="15751"/>
                  <a:stretch/>
                </pic:blipFill>
                <pic:spPr bwMode="auto">
                  <a:xfrm>
                    <a:off x="0" y="0"/>
                    <a:ext cx="2520000" cy="8952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bCs/>
        <w:sz w:val="32"/>
        <w:szCs w:val="32"/>
        <w:lang w:val="en-US"/>
      </w:rPr>
      <w:tab/>
    </w:r>
    <w:r>
      <w:rPr>
        <w:b/>
        <w:bCs/>
        <w:sz w:val="32"/>
        <w:szCs w:val="32"/>
        <w:lang w:val="en-US"/>
      </w:rPr>
      <w:tab/>
    </w:r>
    <w:r>
      <w:rPr>
        <w:b/>
        <w:bCs/>
        <w:i/>
        <w:iCs/>
        <w:noProof/>
        <w:u w:val="single"/>
        <w:lang w:val="en-US"/>
      </w:rPr>
      <w:drawing>
        <wp:inline distT="0" distB="0" distL="0" distR="0" wp14:anchorId="03FECAE4" wp14:editId="60BA4240">
          <wp:extent cx="1362974" cy="1271236"/>
          <wp:effectExtent l="0" t="0" r="8890" b="571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217" cy="1276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B2549"/>
    <w:multiLevelType w:val="hybridMultilevel"/>
    <w:tmpl w:val="7F9297DC"/>
    <w:lvl w:ilvl="0" w:tplc="30546C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6560D"/>
    <w:multiLevelType w:val="hybridMultilevel"/>
    <w:tmpl w:val="8520C13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04"/>
    <w:rsid w:val="000F468E"/>
    <w:rsid w:val="00235260"/>
    <w:rsid w:val="00515418"/>
    <w:rsid w:val="005B64B3"/>
    <w:rsid w:val="005C3C1A"/>
    <w:rsid w:val="00606001"/>
    <w:rsid w:val="00637D30"/>
    <w:rsid w:val="007667BA"/>
    <w:rsid w:val="007916BF"/>
    <w:rsid w:val="007A18C6"/>
    <w:rsid w:val="007A736A"/>
    <w:rsid w:val="008055D7"/>
    <w:rsid w:val="00845591"/>
    <w:rsid w:val="00884FCA"/>
    <w:rsid w:val="008E29D6"/>
    <w:rsid w:val="008E74A7"/>
    <w:rsid w:val="00997F8D"/>
    <w:rsid w:val="009F0141"/>
    <w:rsid w:val="00A81003"/>
    <w:rsid w:val="00CA3D02"/>
    <w:rsid w:val="00DE213F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674ACA"/>
  <w15:chartTrackingRefBased/>
  <w15:docId w15:val="{773A0681-B50C-44FB-97C7-3EEFD87F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F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E213F"/>
    <w:pPr>
      <w:ind w:left="720"/>
      <w:contextualSpacing/>
    </w:pPr>
  </w:style>
  <w:style w:type="paragraph" w:customStyle="1" w:styleId="Default">
    <w:name w:val="Default"/>
    <w:rsid w:val="00884F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884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84FCA"/>
  </w:style>
  <w:style w:type="paragraph" w:styleId="Noga">
    <w:name w:val="footer"/>
    <w:basedOn w:val="Navaden"/>
    <w:link w:val="NogaZnak"/>
    <w:uiPriority w:val="99"/>
    <w:unhideWhenUsed/>
    <w:rsid w:val="00884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FKKT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Kljun, Jakob</dc:creator>
  <cp:keywords/>
  <dc:description/>
  <cp:lastModifiedBy>Kljun, Jakob</cp:lastModifiedBy>
  <cp:revision>9</cp:revision>
  <dcterms:created xsi:type="dcterms:W3CDTF">2025-04-09T12:23:00Z</dcterms:created>
  <dcterms:modified xsi:type="dcterms:W3CDTF">2025-04-10T09:34:00Z</dcterms:modified>
</cp:coreProperties>
</file>